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leftChars="0" w:right="0" w:firstLine="0" w:firstLineChars="0"/>
        <w:jc w:val="center"/>
        <w:textAlignment w:val="baseline"/>
        <w:outlineLvl w:val="0"/>
        <w:rPr>
          <w:rFonts w:hint="eastAsia" w:ascii="宋体" w:hAnsi="宋体" w:eastAsia="宋体" w:cs="宋体"/>
          <w:b/>
          <w:bCs/>
          <w:spacing w:val="0"/>
          <w:positio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44"/>
          <w:szCs w:val="44"/>
        </w:rPr>
        <w:t>2024年中小学教师公开招聘省命题考试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leftChars="0" w:right="0" w:firstLine="0" w:firstLineChars="0"/>
        <w:jc w:val="center"/>
        <w:textAlignment w:val="baseline"/>
        <w:outlineLvl w:val="0"/>
        <w:rPr>
          <w:rFonts w:hint="eastAsia" w:ascii="仿宋_GB2312" w:hAnsi="仿宋_GB2312" w:eastAsia="仿宋_GB2312" w:cs="仿宋_GB2312"/>
          <w:b/>
          <w:bCs/>
          <w:spacing w:val="0"/>
          <w:positio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44"/>
          <w:szCs w:val="44"/>
        </w:rPr>
        <w:t>小学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44"/>
          <w:szCs w:val="44"/>
          <w:lang w:eastAsia="zh-CN"/>
        </w:rPr>
        <w:t>（特教）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44"/>
          <w:szCs w:val="44"/>
        </w:rPr>
        <w:t>教育综合笔试大纲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黑体" w:hAnsi="黑体" w:eastAsia="黑体" w:cs="黑体"/>
          <w:spacing w:val="0"/>
          <w:position w:val="0"/>
          <w:sz w:val="32"/>
          <w:szCs w:val="32"/>
        </w:rPr>
      </w:pPr>
      <w:r>
        <w:rPr>
          <w:rFonts w:hint="eastAsia" w:ascii="黑体" w:hAnsi="黑体" w:eastAsia="黑体" w:cs="黑体"/>
          <w:spacing w:val="0"/>
          <w:position w:val="0"/>
          <w:sz w:val="32"/>
          <w:szCs w:val="32"/>
        </w:rPr>
        <w:t>一、考试目标与要求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贯彻落实习近平总书记关于教育的重要论述，以《中小学教师专业标准（试行）》和《安徽省人民政府办公厅关于加强中小学教师队伍建设的意见》（皖政办〔2012〕35号）等文件精神为依据，结合我省中小学教育教学实际，充分体现新课程改革的基本精神，为中小学补充合格师资，促进教师队伍的专业化建设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教育综合知识考试要求考生对从事教育教学所需的背景性知识、教育基础知识与基本原理具有基本认知和应用能力，考核考生分析、解决教育教学实际问题的能力，考查考生从事教师职业具备的基本素养。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黑体" w:hAnsi="黑体" w:eastAsia="黑体" w:cs="黑体"/>
          <w:spacing w:val="0"/>
          <w:position w:val="0"/>
          <w:sz w:val="32"/>
          <w:szCs w:val="32"/>
        </w:rPr>
      </w:pPr>
      <w:r>
        <w:rPr>
          <w:rFonts w:hint="eastAsia" w:ascii="黑体" w:hAnsi="黑体" w:eastAsia="黑体" w:cs="黑体"/>
          <w:spacing w:val="0"/>
          <w:position w:val="0"/>
          <w:sz w:val="32"/>
          <w:szCs w:val="32"/>
        </w:rPr>
        <w:t>二、考试范围与内容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教育综合知识主要考查教育学、心理学、教育法律法规、课程改革政策和师德修养等5个模块的相关知识和应用能力。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（一）教育学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1.教育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（1）教育的概念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（2）教育的要素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（3）教育的功能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（4）教育的发展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2.教育与社会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（1）教育的社会制约性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政治经济制度、社会生产力、文化、科学、技术、人口等对教育发展的影响和制约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（2）教育的社会功能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教育的政治、经济、文化、科学、技术、人口等功能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（3）当代社会发展对教育的需求与挑战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现代化、全球化、知识经济、人工智能、信息社会、大数据、互联网+、多元文化与教育变革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（4）我国学校教育制度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3.教育与人的发展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（1）人的身心发展特点、规律及主要影响因素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（2）学校教育在人的身心发展中的作用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4.教育目的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（1）教育目的及其功能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（2）全面发展教育理论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（3）我国的教育目的与新时代党的教育方针德育、智育、体育、美育、劳动教育的目标、内容、基本途径。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《习近平关于教育的重要论述》《中小学德育工作指南》（2017年）《关于全面加强和改进新时代学校体育工作的意见》（2020年）《关于全面加强和改进新时代学校美育工作的意见》（2020年）《中共中央国务院关于全面加强新时代中小学劳动教育的意见》（2020年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5.课程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（1）课程的概念、课程类型及其特征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（2）课程方案、课程标准、教材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（3）课程理论流派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（4）课程目标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（5）课程内容的选择与组织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（6）课程开发与实施与评价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（7）课程改革的影响因素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6.教学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（1）教学的概念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（2）教学的任务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（3）教学理论流派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（4）教学过程和基本规律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（5）教学原则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（6）常用教学方法和教学策略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（7）教学组织形式与课堂管理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（8）教学评价的作用、类型、原则和方法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（9）教学模式的概念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7.德育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（1）德育及其意义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（2）德育过程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（3）小学德育目标和内容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（4）小学德育的基本原则、方法和途径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8.班主任工作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（1）小学班主任工作的意义和作用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（2）小学班集体建设和班级管理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（3）小学班主任工作的原则、方法与艺术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（4）小学班级队活动的策划与组织、管理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9.学生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（1）小学生的学习特点及其教育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（2）小学生良好学习习惯的培养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（3）小学生个体差异（认知差异、性格差异等）与教育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（4）特殊儿童的概念、类型及其教育方法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10.教师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（1）小学教师的职业特点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（2）小学教师专业要求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（3）小学教师专业发展的阶段与途径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（4）良好师生关系及其构建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11.现代教育技术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（1）教育技术的概念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（2）教育信息化、信息时代的教师教育技术能力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（3）信息技术与课程整合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（4）多媒体辅助教学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（5）数字化教育与教学创新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（6）智慧学校与智慧教育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（7）人工智能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（8）数字资源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12.教育研究方法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（1）教育研究的概念和对象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（2）教育研究的类型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基础研究与应用研究，实证研究、思辨研究与实践研究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（3）教育研究的主要方法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文献法、个案研究、调查研究、实验研究、叙事研究、行动研究等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（二）心理学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1.心理发展与教育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（1）心理发展的概念、心理发展的一般规律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（2）心理发展的理论：皮亚杰的认知发展观与教育、埃里克森的心理发展阶段理论、维果斯基的发展观与教育、朱智贤的发展观与教育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（3）童年期的心理发展与教育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2.小学生认知的发展与教育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（1）注意的概念、注意的品质、注意的规律及其在教学中的应用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（2）感知觉的概念、感知觉规律的应用、小学生观察力的发展与培养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（3）记忆的概念、记忆品质、记忆过程、记忆规律及其在教学中的应用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（4）言语的概念、言语的种类、小学生言语的发展与培养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（5）思维的概念、思维过程、思维品质及其培养、创造性思维及其培养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（5）想象的概念、小学生想象力的培养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（6）问题解决的思维过程、影响问题解决的因素、问题解决能力的培养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3.小学生情绪、情感、意志的发展与教育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（1）情绪情感的的概念、情绪情感的种类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（2）小学生情绪情感的发展与培养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（3）意志的概念、意志品质、小学生意志的发展与培养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4.小学生个性发展与教育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（1）需要的概念、马斯洛的需要层次理论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（2）智力的概念、智力理论、影响智力形成和发展的因素、多元智力理论与新教育教学改革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（3）能力的概念、能力的类型、影响能力形成和发展的因素、能力的培养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（4）性格的概念、影响性格形成与发展的因素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5.学习与学习理论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（1）学习的概念、学习分类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（2）学习理论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认知学习理论、建构主义学习、行为主义的学习理论、人本主义学习理论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（3）学习动机的概念、学习动机分类、影响学习动机的因素、学习动机激发与培养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（4）迁移的概念、迁移的种类、迁移与教学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（5）知识学习的类型、知识学习的过程、学习策略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（6）动作技能的概念、动作技能的形成阶段、影响动作技能形成的因素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（7）心智技能的概念、心智技能的形成阶段、心智技能的培养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6.学校心理健康教育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（1）心理健康的标准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（2）心理健康教育的原则、主要途径与方法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（3）小学生常见的心理问题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（4）教师的心理健康问题与应对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（三）教育法律法规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1.有关教育的法律法规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《中华人民共和国教育法》（2021年4月29日修订版）《中华人民共和国义务教育法》《中华人民共和国教师法》《中华人民共和国未成年人保护法》《中华人民共和国预防未成年人犯罪法》《学生伤害事故处理办法》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《小学教师专业标准（试行）》《全面深化新时代教师队伍改革建设的意见》《关于深化教育教学改革全面提高义务教育质量的意见》《中国教育现代化2035》《关于实施新时代基础教育扩优提质行动计划的意见》《中小学教育质量综合评价指标框架（试行）》《义务教育学校管理标准(试行)》《安徽省中小学办学行为规范（试行）》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2.教师权利和义务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（1）教师的法律地位、权利和义务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（2）国家有关教育法律法规所规范的教师教育行为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3.学生权利保护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（1）学生的法律地位、权利和义务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（2）未成年人保护与犯罪预防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（3）学生减负、生命安全与健康教育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u w:val="none"/>
        </w:rPr>
        <w:t>教育部等九部门关于印发中小学生减负措施的通知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》（2018）《关于进一步减轻义务教育阶段学生作业负担和校外培训负担的意见》（2021）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（四）课程改革政策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1.《关于全面深化课程改革落实立德树人根本任务的意见》《基础教育课程教学改革深化行动方案》的主要内容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2.《义务教育课程方案》（2022年版）的主要内容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义务教育课程目标、义务教育课程设置、课程标准编制与教材编写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3.课程标准、课程标准的基本框架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4.中国学生发展核心素养、学科核心素养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（五）师德修养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1.教师职业道德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（1）教师职业道德的基本范畴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（2）教师职业道德修养的目标和意义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（3）加强师德修养的原则、途径、方法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2.教师职业道德规范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（1）教师职业道德规范的内容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（2）相关文件、规定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《中小学教师职业道德规范》（2008年）《关于加强和改进新时代师德师风建设的意见》（2019年）《新时代中小学教师职业行为十项准则》（2018年11月）《中小学教师违反职业道德行为处理办法（2018年修订）》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黑体" w:hAnsi="黑体" w:eastAsia="黑体" w:cs="黑体"/>
          <w:spacing w:val="0"/>
          <w:position w:val="0"/>
          <w:sz w:val="32"/>
          <w:szCs w:val="32"/>
        </w:rPr>
      </w:pPr>
      <w:r>
        <w:rPr>
          <w:rFonts w:hint="eastAsia" w:ascii="黑体" w:hAnsi="黑体" w:eastAsia="黑体" w:cs="黑体"/>
          <w:spacing w:val="0"/>
          <w:position w:val="0"/>
          <w:sz w:val="32"/>
          <w:szCs w:val="32"/>
        </w:rPr>
        <w:t>三、考试形式和试卷结构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1.考试形式：闭卷、笔试。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2.考试时间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分钟，试卷分值120分。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3.主要题型：选择题、判断题、简答题、论述题、材料解析题、案例分析题等。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4.内容比例：学科专业知识约占60%，运用专业知识能力约占40%。</w:t>
      </w:r>
    </w:p>
    <w:sectPr>
      <w:footerReference r:id="rId5" w:type="default"/>
      <w:pgSz w:w="11906" w:h="16839"/>
      <w:pgMar w:top="1431" w:right="1600" w:bottom="1137" w:left="1713" w:header="0" w:footer="931" w:gutter="0"/>
      <w:pgNumType w:fmt="numberInDash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04b_21"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0" w:lineRule="auto"/>
      <w:ind w:left="4191"/>
      <w:rPr>
        <w:rFonts w:ascii="楷体" w:hAnsi="楷体" w:eastAsia="楷体" w:cs="楷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>- 1 -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>- 1 -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UzZTcwMGYzNzRmM2JhODVlNDFiM2QzZWExN2IzYjgifQ=="/>
  </w:docVars>
  <w:rsids>
    <w:rsidRoot w:val="00000000"/>
    <w:rsid w:val="335F3C12"/>
    <w:rsid w:val="41F06C6E"/>
    <w:rsid w:val="5F6A2938"/>
    <w:rsid w:val="75AC17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3052</Words>
  <Characters>3141</Characters>
  <TotalTime>6</TotalTime>
  <ScaleCrop>false</ScaleCrop>
  <LinksUpToDate>false</LinksUpToDate>
  <CharactersWithSpaces>3141</CharactersWithSpaces>
  <Application>WPS Office_12.1.0.16894_F1E327BC-269C-435d-A152-05C5408002CA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2024-02-18T08:53:00Z</dcterms:created>
  <dc:creator>许晓红</dc:creator>
  <cp:lastModifiedBy>邹飞</cp:lastModifiedBy>
  <cp:lastPrinted>2024-04-28T07:25:27Z</cp:lastPrinted>
  <dcterms:modified xsi:type="dcterms:W3CDTF">2024-04-28T07:26:11Z</dcterms:modified>
  <dc:title>2014年安徽省中小学新任教师公开招聘统一笔试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2024-04-26T10:34:25Z</vt:filetime>
  </property>
  <property fmtid="{D5CDD505-2E9C-101B-9397-08002B2CF9AE}" pid="4" name="KSOProductBuildVer">
    <vt:lpwstr>2052-12.1.0.16894</vt:lpwstr>
  </property>
  <property fmtid="{D5CDD505-2E9C-101B-9397-08002B2CF9AE}" pid="5" name="ICV">
    <vt:lpwstr>74848C9C4E654FE7A838B96199681E96_13</vt:lpwstr>
  </property>
</Properties>
</file>