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525" w:lineRule="atLeast"/>
        <w:ind w:right="1446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pacing w:val="-15"/>
          <w:sz w:val="32"/>
          <w:szCs w:val="32"/>
        </w:rPr>
        <w:t>附件2：学校同意报考证明的样式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44"/>
          <w:szCs w:val="44"/>
        </w:rPr>
        <w:t>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hint="eastAsia"/>
          <w:color w:val="333333"/>
          <w:sz w:val="44"/>
          <w:szCs w:val="44"/>
        </w:rPr>
        <w:t>证</w:t>
      </w:r>
      <w:r>
        <w:rPr>
          <w:rFonts w:ascii="微软雅黑" w:eastAsia="微软雅黑" w:hAnsi="微软雅黑" w:hint="eastAsia"/>
          <w:color w:val="333333"/>
          <w:sz w:val="44"/>
          <w:szCs w:val="44"/>
        </w:rPr>
        <w:t>  </w:t>
      </w:r>
      <w:r>
        <w:rPr>
          <w:rStyle w:val="apple-converted-space"/>
          <w:rFonts w:ascii="微软雅黑" w:eastAsia="微软雅黑" w:hAnsi="微软雅黑" w:hint="eastAsia"/>
          <w:color w:val="333333"/>
          <w:sz w:val="44"/>
          <w:szCs w:val="44"/>
        </w:rPr>
        <w:t> </w:t>
      </w:r>
      <w:r>
        <w:rPr>
          <w:rFonts w:hint="eastAsia"/>
          <w:color w:val="333333"/>
          <w:sz w:val="44"/>
          <w:szCs w:val="44"/>
        </w:rPr>
        <w:t>明（样式）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firstLine="79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  <w:u w:val="single"/>
        </w:rPr>
        <w:t>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firstLine="79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</w:t>
      </w:r>
      <w:r>
        <w:rPr>
          <w:rStyle w:val="apple-converted-space"/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同志系我校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小学、初中）在编在岗教师，具有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</w:t>
      </w:r>
      <w:r>
        <w:rPr>
          <w:rStyle w:val="apple-converted-space"/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教师资格，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</w:t>
      </w:r>
      <w:r>
        <w:rPr>
          <w:rStyle w:val="apple-converted-space"/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</w:t>
      </w:r>
      <w:r>
        <w:rPr>
          <w:rStyle w:val="apple-converted-space"/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月工作，在我县农村已从教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年，2018-2019年度教学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实绩居同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轨年级（上游、中游）。近五年来，年度考核均为合格以上等次，从未受过党纪、政纪处分，无有偿家教行为。2016年9月1日至2019年7月1日期间，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每年病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事假累计都不超过15天。符合阜宁县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2019年驻城中小学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公开选调教师报名条件，同意该同志参加选调考试。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right="1280" w:firstLine="315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校长签字：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right="64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     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right="640"/>
        <w:jc w:val="center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      </w:t>
      </w:r>
      <w:r>
        <w:rPr>
          <w:rStyle w:val="apple-converted-space"/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学校盖章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480" w:lineRule="atLeast"/>
        <w:ind w:right="960"/>
        <w:jc w:val="right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2019年</w:t>
      </w:r>
      <w:r>
        <w:rPr>
          <w:rStyle w:val="apple-converted-space"/>
          <w:rFonts w:ascii="仿宋_GB2312" w:eastAsia="仿宋_GB2312" w:hAnsi="微软雅黑" w:hint="eastAsia"/>
          <w:color w:val="FF0000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月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FF0000"/>
          <w:sz w:val="32"/>
          <w:szCs w:val="32"/>
        </w:rPr>
        <w:t xml:space="preserve"> 日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525" w:lineRule="atLeast"/>
        <w:ind w:right="240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FD7F39" w:rsidRDefault="00FD7F39" w:rsidP="00FD7F39">
      <w:pPr>
        <w:pStyle w:val="a3"/>
        <w:shd w:val="clear" w:color="auto" w:fill="FFFFFF"/>
        <w:spacing w:before="0" w:beforeAutospacing="0" w:after="0" w:afterAutospacing="0" w:line="525" w:lineRule="atLeast"/>
        <w:ind w:right="2400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DB6037" w:rsidRPr="00FD7F39" w:rsidRDefault="00DB6037">
      <w:bookmarkStart w:id="0" w:name="_GoBack"/>
      <w:bookmarkEnd w:id="0"/>
    </w:p>
    <w:sectPr w:rsidR="00DB6037" w:rsidRPr="00FD7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39"/>
    <w:rsid w:val="00DB6037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D64AC-C4A9-46F9-8E4B-DD14C60E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D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2019-07-22T10:37:00Z</dcterms:created>
  <dcterms:modified xsi:type="dcterms:W3CDTF">2019-07-22T10:38:00Z</dcterms:modified>
</cp:coreProperties>
</file>